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21EE" w14:textId="77777777" w:rsidR="00981755" w:rsidRPr="00981755" w:rsidRDefault="00981755" w:rsidP="00981755">
      <w:pPr>
        <w:keepNext/>
        <w:spacing w:before="240" w:after="60" w:line="360" w:lineRule="auto"/>
        <w:ind w:firstLine="709"/>
        <w:jc w:val="center"/>
        <w:outlineLvl w:val="0"/>
        <w:rPr>
          <w:rFonts w:ascii="Times New Roman" w:eastAsiaTheme="majorEastAsia" w:hAnsi="Times New Roman" w:cstheme="majorBidi"/>
          <w:b/>
          <w:bCs/>
          <w:kern w:val="32"/>
          <w:sz w:val="28"/>
          <w:szCs w:val="32"/>
          <w:lang w:eastAsia="en-US"/>
          <w14:ligatures w14:val="none"/>
        </w:rPr>
      </w:pPr>
      <w:r w:rsidRPr="00981755">
        <w:rPr>
          <w:rFonts w:ascii="Times New Roman" w:eastAsiaTheme="majorEastAsia" w:hAnsi="Times New Roman" w:cstheme="majorBidi"/>
          <w:b/>
          <w:bCs/>
          <w:kern w:val="32"/>
          <w:sz w:val="28"/>
          <w:szCs w:val="32"/>
          <w:lang w:eastAsia="en-US"/>
          <w14:ligatures w14:val="none"/>
        </w:rPr>
        <w:t>Особенности речевого развития детей старшего дошкольного возраста</w:t>
      </w:r>
    </w:p>
    <w:p w14:paraId="6D91881E" w14:textId="77777777" w:rsidR="00981755" w:rsidRPr="00981755" w:rsidRDefault="00981755" w:rsidP="00981755">
      <w:pPr>
        <w:spacing w:line="360" w:lineRule="auto"/>
        <w:ind w:firstLine="708"/>
        <w:jc w:val="both"/>
        <w:rPr>
          <w:rFonts w:ascii="Times New Roman" w:eastAsia="Times New Roman" w:hAnsi="Times New Roman" w:cs="Times New Roman"/>
          <w:kern w:val="0"/>
          <w:sz w:val="28"/>
          <w:szCs w:val="28"/>
          <w:lang w:eastAsia="en-US"/>
          <w14:ligatures w14:val="none"/>
        </w:rPr>
      </w:pPr>
      <w:r w:rsidRPr="00981755">
        <w:rPr>
          <w:rFonts w:ascii="Times New Roman" w:eastAsia="Times New Roman" w:hAnsi="Times New Roman" w:cs="Times New Roman"/>
          <w:kern w:val="0"/>
          <w:sz w:val="28"/>
          <w:szCs w:val="28"/>
          <w:lang w:eastAsia="en-US"/>
          <w14:ligatures w14:val="none"/>
        </w:rPr>
        <w:t xml:space="preserve">К старшим дошкольникам относят детей в возрасте 5-7 лет, посещающих старшую и подготовительную группы детского сада. Этот возраст играет особую роль в личностном развитии ребенка. Развитие речи является одной из главных задач речевого </w:t>
      </w:r>
      <w:proofErr w:type="spellStart"/>
      <w:r w:rsidRPr="00981755">
        <w:rPr>
          <w:rFonts w:ascii="Times New Roman" w:eastAsia="Times New Roman" w:hAnsi="Times New Roman" w:cs="Times New Roman"/>
          <w:kern w:val="0"/>
          <w:sz w:val="28"/>
          <w:szCs w:val="28"/>
          <w:lang w:eastAsia="en-US"/>
          <w14:ligatures w14:val="none"/>
        </w:rPr>
        <w:t>раз</w:t>
      </w:r>
      <w:r w:rsidRPr="00981755">
        <w:rPr>
          <w:rFonts w:ascii="Times New Roman" w:eastAsia="Times New Roman" w:hAnsi="Times New Roman" w:cs="Times New Roman"/>
          <w:kern w:val="0"/>
          <w:sz w:val="28"/>
          <w:szCs w:val="28"/>
          <w:lang w:eastAsia="en-US"/>
          <w14:ligatures w14:val="none"/>
        </w:rPr>
        <w:softHyphen/>
        <w:t>вития</w:t>
      </w:r>
      <w:proofErr w:type="spellEnd"/>
      <w:r w:rsidRPr="00981755">
        <w:rPr>
          <w:rFonts w:ascii="Times New Roman" w:eastAsia="Times New Roman" w:hAnsi="Times New Roman" w:cs="Times New Roman"/>
          <w:kern w:val="0"/>
          <w:sz w:val="28"/>
          <w:szCs w:val="28"/>
          <w:lang w:eastAsia="en-US"/>
          <w14:ligatures w14:val="none"/>
        </w:rPr>
        <w:t xml:space="preserve"> дошкольников </w:t>
      </w:r>
    </w:p>
    <w:p w14:paraId="031FCCE1" w14:textId="77777777" w:rsidR="00981755" w:rsidRPr="00981755" w:rsidRDefault="00981755" w:rsidP="00981755">
      <w:pPr>
        <w:spacing w:line="360" w:lineRule="auto"/>
        <w:ind w:firstLine="709"/>
        <w:jc w:val="both"/>
        <w:rPr>
          <w:rFonts w:ascii="Times New Roman" w:eastAsia="Times New Roman" w:hAnsi="Times New Roman" w:cs="Times New Roman"/>
          <w:kern w:val="0"/>
          <w:sz w:val="28"/>
          <w:szCs w:val="28"/>
          <w:lang w:eastAsia="en-US"/>
          <w14:ligatures w14:val="none"/>
        </w:rPr>
      </w:pPr>
      <w:r w:rsidRPr="00981755">
        <w:rPr>
          <w:rFonts w:ascii="Times New Roman" w:eastAsia="Times New Roman" w:hAnsi="Times New Roman" w:cs="Times New Roman"/>
          <w:kern w:val="0"/>
          <w:sz w:val="28"/>
          <w:szCs w:val="28"/>
          <w:lang w:eastAsia="en-US"/>
          <w14:ligatures w14:val="none"/>
        </w:rPr>
        <w:t xml:space="preserve">В старшем дошкольном возрасте активно развиваются все компоненты устной речи, совершенствуются такие показатели, как фонематический слух, интонационная выразительность, грамматический строй. Дети используют практически все части речи, занимаются словотворчеством, демонстрируют богатый лексикон. Развивается связная речь </w:t>
      </w:r>
    </w:p>
    <w:p w14:paraId="76038F74" w14:textId="77777777" w:rsidR="00981755" w:rsidRPr="00981755" w:rsidRDefault="00981755" w:rsidP="00981755">
      <w:pPr>
        <w:spacing w:line="360" w:lineRule="auto"/>
        <w:ind w:firstLine="709"/>
        <w:jc w:val="both"/>
        <w:rPr>
          <w:rFonts w:ascii="Times New Roman" w:eastAsia="Times New Roman" w:hAnsi="Times New Roman" w:cs="Times New Roman"/>
          <w:kern w:val="0"/>
          <w:sz w:val="28"/>
          <w14:ligatures w14:val="none"/>
        </w:rPr>
      </w:pPr>
      <w:r w:rsidRPr="00981755">
        <w:rPr>
          <w:rFonts w:ascii="Times New Roman" w:eastAsia="Times New Roman" w:hAnsi="Times New Roman" w:cs="Times New Roman"/>
          <w:kern w:val="0"/>
          <w:sz w:val="28"/>
          <w14:ligatures w14:val="none"/>
        </w:rPr>
        <w:t>К концу дошкольного возраста при определенных условиях воспитания ребенок начинает не только пользоваться речью, но и осознавать ее строение, что имеет значение для последующего овладения грамотой.</w:t>
      </w:r>
    </w:p>
    <w:p w14:paraId="01A34C6F" w14:textId="77777777" w:rsidR="00981755" w:rsidRPr="00981755" w:rsidRDefault="00981755" w:rsidP="00981755">
      <w:pPr>
        <w:spacing w:line="360" w:lineRule="auto"/>
        <w:ind w:firstLine="709"/>
        <w:jc w:val="both"/>
        <w:rPr>
          <w:rFonts w:ascii="Times New Roman" w:eastAsia="Times New Roman" w:hAnsi="Times New Roman" w:cs="Times New Roman"/>
          <w:kern w:val="0"/>
          <w:sz w:val="28"/>
          <w14:ligatures w14:val="none"/>
        </w:rPr>
      </w:pPr>
      <w:r w:rsidRPr="00981755">
        <w:rPr>
          <w:rFonts w:ascii="Times New Roman" w:eastAsia="Times New Roman" w:hAnsi="Times New Roman" w:cs="Times New Roman"/>
          <w:kern w:val="0"/>
          <w:sz w:val="28"/>
          <w14:ligatures w14:val="none"/>
        </w:rPr>
        <w:t xml:space="preserve">По мнению А.М. </w:t>
      </w:r>
      <w:proofErr w:type="spellStart"/>
      <w:r w:rsidRPr="00981755">
        <w:rPr>
          <w:rFonts w:ascii="Times New Roman" w:eastAsia="Times New Roman" w:hAnsi="Times New Roman" w:cs="Times New Roman"/>
          <w:kern w:val="0"/>
          <w:sz w:val="28"/>
          <w14:ligatures w14:val="none"/>
        </w:rPr>
        <w:t>Леушиной</w:t>
      </w:r>
      <w:proofErr w:type="spellEnd"/>
      <w:r w:rsidRPr="00981755">
        <w:rPr>
          <w:rFonts w:ascii="Times New Roman" w:eastAsia="Times New Roman" w:hAnsi="Times New Roman" w:cs="Times New Roman"/>
          <w:kern w:val="0"/>
          <w:sz w:val="28"/>
          <w14:ligatures w14:val="none"/>
        </w:rPr>
        <w:t xml:space="preserve">, главную роль в процессе речевого развития дошкольников играет развитие связной речи. У старших дошкольников связная речь достигает довольно высокого уровня. Развивается умение оценивать высказывания и ответы сверстников, дополнять или исправлять их. На шестом году жизни ребенок может довольно последовательно и четко составить описательный или сюжетный рассказы на предложенную ему тему. Тем не менее, старшие дошкольники все еще чаще нуждаются в предшествующем образце воспитателя. Умение передавать в рассказе свое эмоциональное отношение к описываемым предметам или явлениям у них развито недостаточно </w:t>
      </w:r>
    </w:p>
    <w:p w14:paraId="70B7E8F5" w14:textId="77777777" w:rsidR="00981755" w:rsidRPr="00981755" w:rsidRDefault="00981755" w:rsidP="00981755">
      <w:pPr>
        <w:spacing w:line="360" w:lineRule="auto"/>
        <w:ind w:firstLine="709"/>
        <w:jc w:val="both"/>
        <w:rPr>
          <w:rFonts w:ascii="Times New Roman" w:eastAsia="Times New Roman" w:hAnsi="Times New Roman" w:cs="Times New Roman"/>
          <w:kern w:val="0"/>
          <w:sz w:val="28"/>
          <w14:ligatures w14:val="none"/>
        </w:rPr>
      </w:pPr>
      <w:r w:rsidRPr="00981755">
        <w:rPr>
          <w:rFonts w:ascii="Times New Roman" w:eastAsia="Times New Roman" w:hAnsi="Times New Roman" w:cs="Times New Roman"/>
          <w:kern w:val="0"/>
          <w:sz w:val="28"/>
          <w14:ligatures w14:val="none"/>
        </w:rPr>
        <w:t xml:space="preserve">Еще одним условием формирования связной речи дошкольников является овладение языком как средством общения. По данным Д.Б. </w:t>
      </w:r>
      <w:proofErr w:type="spellStart"/>
      <w:r w:rsidRPr="00981755">
        <w:rPr>
          <w:rFonts w:ascii="Times New Roman" w:eastAsia="Times New Roman" w:hAnsi="Times New Roman" w:cs="Times New Roman"/>
          <w:kern w:val="0"/>
          <w:sz w:val="28"/>
          <w14:ligatures w14:val="none"/>
        </w:rPr>
        <w:t>Эльконина</w:t>
      </w:r>
      <w:proofErr w:type="spellEnd"/>
      <w:r w:rsidRPr="00981755">
        <w:rPr>
          <w:rFonts w:ascii="Times New Roman" w:eastAsia="Times New Roman" w:hAnsi="Times New Roman" w:cs="Times New Roman"/>
          <w:kern w:val="0"/>
          <w:sz w:val="28"/>
          <w14:ligatures w14:val="none"/>
        </w:rPr>
        <w:t xml:space="preserve">, общение в дошкольном возрасте носит непосредственный характер. Разговорная речь содержит в себе достаточно возможностей для формирования связной речи, состоящих не из отдельных, не связанных друг с </w:t>
      </w:r>
      <w:r w:rsidRPr="00981755">
        <w:rPr>
          <w:rFonts w:ascii="Times New Roman" w:eastAsia="Times New Roman" w:hAnsi="Times New Roman" w:cs="Times New Roman"/>
          <w:kern w:val="0"/>
          <w:sz w:val="28"/>
          <w14:ligatures w14:val="none"/>
        </w:rPr>
        <w:lastRenderedPageBreak/>
        <w:t xml:space="preserve">другом предложений, а представляющей собой связное высказывание – рассказ, сообщение и т.п. </w:t>
      </w:r>
    </w:p>
    <w:p w14:paraId="5A70E668" w14:textId="77777777" w:rsidR="00981755" w:rsidRPr="00981755" w:rsidRDefault="00981755" w:rsidP="00981755">
      <w:pPr>
        <w:spacing w:line="360" w:lineRule="auto"/>
        <w:ind w:firstLine="709"/>
        <w:jc w:val="both"/>
        <w:rPr>
          <w:rFonts w:ascii="Times New Roman" w:eastAsia="Times New Roman" w:hAnsi="Times New Roman" w:cs="Times New Roman"/>
          <w:kern w:val="0"/>
          <w:sz w:val="28"/>
          <w14:ligatures w14:val="none"/>
        </w:rPr>
      </w:pPr>
      <w:r w:rsidRPr="00981755">
        <w:rPr>
          <w:rFonts w:ascii="Times New Roman" w:eastAsia="Times New Roman" w:hAnsi="Times New Roman" w:cs="Times New Roman"/>
          <w:kern w:val="0"/>
          <w:sz w:val="28"/>
          <w14:ligatures w14:val="none"/>
        </w:rPr>
        <w:t xml:space="preserve">В старшем дошкольном возрасте у ребенка возникает потребность объяснить сверстнику содержание предстоящей игры, устройство игрушки и многое другое. В ходе развития разговорной речи происходит уменьшение </w:t>
      </w:r>
      <w:proofErr w:type="spellStart"/>
      <w:r w:rsidRPr="00981755">
        <w:rPr>
          <w:rFonts w:ascii="Times New Roman" w:eastAsia="Times New Roman" w:hAnsi="Times New Roman" w:cs="Times New Roman"/>
          <w:kern w:val="0"/>
          <w:sz w:val="28"/>
          <w14:ligatures w14:val="none"/>
        </w:rPr>
        <w:t>ситуативных</w:t>
      </w:r>
      <w:proofErr w:type="spellEnd"/>
      <w:r w:rsidRPr="00981755">
        <w:rPr>
          <w:rFonts w:ascii="Times New Roman" w:eastAsia="Times New Roman" w:hAnsi="Times New Roman" w:cs="Times New Roman"/>
          <w:kern w:val="0"/>
          <w:sz w:val="28"/>
          <w14:ligatures w14:val="none"/>
        </w:rPr>
        <w:t xml:space="preserve"> моментов в речи и переход к пониманию на основе собственно языковых средств. Таким образом, начинает развиваться объяснительная речь </w:t>
      </w:r>
    </w:p>
    <w:p w14:paraId="3843FC46" w14:textId="77777777" w:rsidR="00981755" w:rsidRPr="00981755" w:rsidRDefault="00981755" w:rsidP="00981755">
      <w:pPr>
        <w:spacing w:line="360" w:lineRule="auto"/>
        <w:ind w:firstLine="709"/>
        <w:jc w:val="both"/>
        <w:rPr>
          <w:rFonts w:ascii="Times New Roman" w:eastAsia="Times New Roman" w:hAnsi="Times New Roman" w:cs="Times New Roman"/>
          <w:kern w:val="0"/>
          <w:sz w:val="28"/>
          <w14:ligatures w14:val="none"/>
        </w:rPr>
      </w:pPr>
      <w:r w:rsidRPr="00981755">
        <w:rPr>
          <w:rFonts w:ascii="Times New Roman" w:eastAsia="Times New Roman" w:hAnsi="Times New Roman" w:cs="Times New Roman"/>
          <w:kern w:val="0"/>
          <w:sz w:val="28"/>
          <w14:ligatures w14:val="none"/>
        </w:rPr>
        <w:t>У детей старшего дошкольного возраста развитие речи достигает высокого уровня. Накапливается значительный запас слов, возрастает удельный вес простых распространенных и сложных предложений. У детей вырабатываются критическое отношение к грамматическим ошибкам, умение контролировать свою речь.</w:t>
      </w:r>
    </w:p>
    <w:p w14:paraId="2331D0C3" w14:textId="77777777" w:rsidR="00981755" w:rsidRPr="00981755" w:rsidRDefault="00981755" w:rsidP="00981755">
      <w:pPr>
        <w:spacing w:line="360" w:lineRule="auto"/>
        <w:ind w:firstLine="709"/>
        <w:jc w:val="both"/>
        <w:rPr>
          <w:rFonts w:ascii="Times New Roman" w:eastAsia="Times New Roman" w:hAnsi="Times New Roman" w:cs="Times New Roman"/>
          <w:kern w:val="0"/>
          <w:sz w:val="28"/>
          <w14:ligatures w14:val="none"/>
        </w:rPr>
      </w:pPr>
      <w:r w:rsidRPr="00981755">
        <w:rPr>
          <w:rFonts w:ascii="Times New Roman" w:eastAsia="Times New Roman" w:hAnsi="Times New Roman" w:cs="Times New Roman"/>
          <w:kern w:val="0"/>
          <w:sz w:val="28"/>
          <w14:ligatures w14:val="none"/>
        </w:rPr>
        <w:t>Таким образом, в старшем дошкольном возрасте ребенок владеет таким уровнем освоения языка, когда язык становится полноценным средством общения и познания.</w:t>
      </w:r>
    </w:p>
    <w:p w14:paraId="49229FAE" w14:textId="77777777" w:rsidR="00981755" w:rsidRPr="00981755" w:rsidRDefault="00981755" w:rsidP="00981755">
      <w:pPr>
        <w:spacing w:line="360" w:lineRule="auto"/>
        <w:ind w:firstLine="709"/>
        <w:jc w:val="both"/>
        <w:rPr>
          <w:rFonts w:ascii="Times New Roman" w:eastAsia="Times New Roman" w:hAnsi="Times New Roman" w:cs="Times New Roman"/>
          <w:kern w:val="0"/>
          <w:sz w:val="28"/>
          <w14:ligatures w14:val="none"/>
        </w:rPr>
      </w:pPr>
      <w:r w:rsidRPr="00981755">
        <w:rPr>
          <w:rFonts w:ascii="Times New Roman" w:eastAsia="Times New Roman" w:hAnsi="Times New Roman" w:cs="Times New Roman"/>
          <w:kern w:val="0"/>
          <w:sz w:val="28"/>
          <w14:ligatures w14:val="none"/>
        </w:rPr>
        <w:t>Проведя анализ литературы, были выделены особенности развития речи старших дошкольников и отражены в таблице 1.1.</w:t>
      </w:r>
    </w:p>
    <w:p w14:paraId="5054C40E" w14:textId="77777777" w:rsidR="00981755" w:rsidRPr="00981755" w:rsidRDefault="00981755" w:rsidP="00981755">
      <w:pPr>
        <w:spacing w:line="360" w:lineRule="auto"/>
        <w:ind w:firstLine="709"/>
        <w:jc w:val="right"/>
        <w:rPr>
          <w:rFonts w:ascii="Times New Roman" w:eastAsia="Times New Roman" w:hAnsi="Times New Roman" w:cs="Times New Roman"/>
          <w:kern w:val="0"/>
          <w:sz w:val="28"/>
          <w14:ligatures w14:val="none"/>
        </w:rPr>
      </w:pPr>
      <w:r w:rsidRPr="00981755">
        <w:rPr>
          <w:rFonts w:ascii="Times New Roman" w:eastAsia="Times New Roman" w:hAnsi="Times New Roman" w:cs="Times New Roman"/>
          <w:kern w:val="0"/>
          <w:sz w:val="28"/>
          <w14:ligatures w14:val="none"/>
        </w:rPr>
        <w:t>Таблица 1.1.</w:t>
      </w:r>
    </w:p>
    <w:p w14:paraId="5EF231DD" w14:textId="77777777" w:rsidR="00981755" w:rsidRPr="00981755" w:rsidRDefault="00981755" w:rsidP="00981755">
      <w:pPr>
        <w:spacing w:line="360" w:lineRule="auto"/>
        <w:ind w:firstLine="709"/>
        <w:jc w:val="center"/>
        <w:rPr>
          <w:rFonts w:ascii="Times New Roman" w:eastAsia="Times New Roman" w:hAnsi="Times New Roman" w:cs="Times New Roman"/>
          <w:kern w:val="0"/>
          <w:sz w:val="28"/>
          <w14:ligatures w14:val="none"/>
        </w:rPr>
      </w:pPr>
      <w:r w:rsidRPr="00981755">
        <w:rPr>
          <w:rFonts w:ascii="Times New Roman" w:eastAsia="Times New Roman" w:hAnsi="Times New Roman" w:cs="Times New Roman"/>
          <w:kern w:val="0"/>
          <w:sz w:val="28"/>
          <w14:ligatures w14:val="none"/>
        </w:rPr>
        <w:t>Особенности развития речи старших дошкольников</w:t>
      </w:r>
    </w:p>
    <w:tbl>
      <w:tblPr>
        <w:tblStyle w:val="a3"/>
        <w:tblW w:w="0" w:type="auto"/>
        <w:tblLook w:val="04A0" w:firstRow="1" w:lastRow="0" w:firstColumn="1" w:lastColumn="0" w:noHBand="0" w:noVBand="1"/>
      </w:tblPr>
      <w:tblGrid>
        <w:gridCol w:w="562"/>
        <w:gridCol w:w="8783"/>
      </w:tblGrid>
      <w:tr w:rsidR="00981755" w:rsidRPr="00981755" w14:paraId="38AD79FE" w14:textId="77777777" w:rsidTr="00B13AFA">
        <w:tc>
          <w:tcPr>
            <w:tcW w:w="9345" w:type="dxa"/>
            <w:gridSpan w:val="2"/>
          </w:tcPr>
          <w:p w14:paraId="0C6FD0E4" w14:textId="77777777" w:rsidR="00981755" w:rsidRPr="00981755" w:rsidRDefault="00981755" w:rsidP="00981755">
            <w:pPr>
              <w:spacing w:line="360" w:lineRule="auto"/>
              <w:jc w:val="center"/>
              <w:rPr>
                <w:rFonts w:ascii="Times New Roman" w:hAnsi="Times New Roman" w:cs="Times New Roman"/>
                <w:sz w:val="28"/>
              </w:rPr>
            </w:pPr>
            <w:r w:rsidRPr="00981755">
              <w:rPr>
                <w:rFonts w:ascii="Times New Roman" w:hAnsi="Times New Roman" w:cs="Times New Roman"/>
                <w:sz w:val="28"/>
              </w:rPr>
              <w:t>Лексическая сторона речи</w:t>
            </w:r>
          </w:p>
        </w:tc>
      </w:tr>
      <w:tr w:rsidR="00981755" w:rsidRPr="00981755" w14:paraId="048832D6" w14:textId="77777777" w:rsidTr="00B13AFA">
        <w:tc>
          <w:tcPr>
            <w:tcW w:w="562" w:type="dxa"/>
          </w:tcPr>
          <w:p w14:paraId="722DE3D5"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1</w:t>
            </w:r>
          </w:p>
        </w:tc>
        <w:tc>
          <w:tcPr>
            <w:tcW w:w="8783" w:type="dxa"/>
          </w:tcPr>
          <w:p w14:paraId="658A450F"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Использование приемов сравнения и сопоставления сходных и различных предметов (по форме, цвету, величине), умение свободно пользоваться обобщающими словами, группировать предметы в категории по родовому признаку.</w:t>
            </w:r>
          </w:p>
        </w:tc>
      </w:tr>
      <w:tr w:rsidR="00981755" w:rsidRPr="00981755" w14:paraId="18D9963D" w14:textId="77777777" w:rsidTr="00B13AFA">
        <w:tc>
          <w:tcPr>
            <w:tcW w:w="562" w:type="dxa"/>
          </w:tcPr>
          <w:p w14:paraId="7812DBCF"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2</w:t>
            </w:r>
          </w:p>
        </w:tc>
        <w:tc>
          <w:tcPr>
            <w:tcW w:w="8783" w:type="dxa"/>
          </w:tcPr>
          <w:p w14:paraId="06878A84"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Развивается смысловая сторона речи: появляются обобщающие слова, синонимы, антонимы, оттенки значений слов, происходит выбор точных, подходящих выражений, употребление слов в разных значениях, использование прилагательных, антонимов.</w:t>
            </w:r>
          </w:p>
        </w:tc>
      </w:tr>
      <w:tr w:rsidR="00981755" w:rsidRPr="00981755" w14:paraId="4295A8BD" w14:textId="77777777" w:rsidTr="00B13AFA">
        <w:tc>
          <w:tcPr>
            <w:tcW w:w="9345" w:type="dxa"/>
            <w:gridSpan w:val="2"/>
          </w:tcPr>
          <w:p w14:paraId="6E65630C" w14:textId="77777777" w:rsidR="00981755" w:rsidRPr="00981755" w:rsidRDefault="00981755" w:rsidP="00981755">
            <w:pPr>
              <w:spacing w:line="360" w:lineRule="auto"/>
              <w:jc w:val="center"/>
              <w:rPr>
                <w:rFonts w:ascii="Times New Roman" w:hAnsi="Times New Roman" w:cs="Times New Roman"/>
                <w:sz w:val="28"/>
              </w:rPr>
            </w:pPr>
            <w:r w:rsidRPr="00981755">
              <w:rPr>
                <w:rFonts w:ascii="Times New Roman" w:hAnsi="Times New Roman" w:cs="Times New Roman"/>
                <w:sz w:val="28"/>
              </w:rPr>
              <w:t>Звуковая культура речи</w:t>
            </w:r>
          </w:p>
        </w:tc>
      </w:tr>
      <w:tr w:rsidR="00981755" w:rsidRPr="00981755" w14:paraId="6520CEB7" w14:textId="77777777" w:rsidTr="00B13AFA">
        <w:tc>
          <w:tcPr>
            <w:tcW w:w="562" w:type="dxa"/>
          </w:tcPr>
          <w:p w14:paraId="02772B5D"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lastRenderedPageBreak/>
              <w:t>1</w:t>
            </w:r>
          </w:p>
        </w:tc>
        <w:tc>
          <w:tcPr>
            <w:tcW w:w="8783" w:type="dxa"/>
          </w:tcPr>
          <w:p w14:paraId="30C733F3"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 xml:space="preserve">Способность четко произносить трудные звуки: шипящие, свистящие, сонорные. </w:t>
            </w:r>
          </w:p>
        </w:tc>
      </w:tr>
      <w:tr w:rsidR="00981755" w:rsidRPr="00981755" w14:paraId="1CFAA95B" w14:textId="77777777" w:rsidTr="00B13AFA">
        <w:tc>
          <w:tcPr>
            <w:tcW w:w="562" w:type="dxa"/>
          </w:tcPr>
          <w:p w14:paraId="36A7205E"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2</w:t>
            </w:r>
          </w:p>
        </w:tc>
        <w:tc>
          <w:tcPr>
            <w:tcW w:w="8783" w:type="dxa"/>
          </w:tcPr>
          <w:p w14:paraId="4491807A"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 xml:space="preserve">Отчетливая речь </w:t>
            </w:r>
          </w:p>
        </w:tc>
      </w:tr>
      <w:tr w:rsidR="00981755" w:rsidRPr="00981755" w14:paraId="062B81DF" w14:textId="77777777" w:rsidTr="00B13AFA">
        <w:tc>
          <w:tcPr>
            <w:tcW w:w="562" w:type="dxa"/>
          </w:tcPr>
          <w:p w14:paraId="573FC426"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3</w:t>
            </w:r>
          </w:p>
        </w:tc>
        <w:tc>
          <w:tcPr>
            <w:tcW w:w="8783" w:type="dxa"/>
          </w:tcPr>
          <w:p w14:paraId="4454D992"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Развитое слуховое восприятие и фонематический слух, способность различать определенные группы звуков, выделять из группы слов, фраз слова, в которых есть заданные звуки.</w:t>
            </w:r>
          </w:p>
        </w:tc>
      </w:tr>
      <w:tr w:rsidR="00981755" w:rsidRPr="00981755" w14:paraId="37233D14" w14:textId="77777777" w:rsidTr="00B13AFA">
        <w:tc>
          <w:tcPr>
            <w:tcW w:w="562" w:type="dxa"/>
          </w:tcPr>
          <w:p w14:paraId="4E21F498"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4</w:t>
            </w:r>
          </w:p>
        </w:tc>
        <w:tc>
          <w:tcPr>
            <w:tcW w:w="8783" w:type="dxa"/>
          </w:tcPr>
          <w:p w14:paraId="07B147FC"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Свободное использование средств интонационной выразительности. Владение повествовательной, вопросительной и восклицательной интонациями.</w:t>
            </w:r>
          </w:p>
        </w:tc>
      </w:tr>
      <w:tr w:rsidR="00981755" w:rsidRPr="00981755" w14:paraId="4EB78856" w14:textId="77777777" w:rsidTr="00B13AFA">
        <w:tc>
          <w:tcPr>
            <w:tcW w:w="562" w:type="dxa"/>
          </w:tcPr>
          <w:p w14:paraId="5DEAFA63"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5</w:t>
            </w:r>
          </w:p>
        </w:tc>
        <w:tc>
          <w:tcPr>
            <w:tcW w:w="8783" w:type="dxa"/>
          </w:tcPr>
          <w:p w14:paraId="1A9484CE"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Способность регулировать громкость голоса в различных жизненных ситуациях, умение пользоваться темпом речи: говорить медленно, быстро и умеренно при соответствующих обстоятельствах.</w:t>
            </w:r>
          </w:p>
        </w:tc>
      </w:tr>
      <w:tr w:rsidR="00981755" w:rsidRPr="00981755" w14:paraId="0DADD0A4" w14:textId="77777777" w:rsidTr="00B13AFA">
        <w:tc>
          <w:tcPr>
            <w:tcW w:w="562" w:type="dxa"/>
          </w:tcPr>
          <w:p w14:paraId="71F6193D"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6</w:t>
            </w:r>
          </w:p>
        </w:tc>
        <w:tc>
          <w:tcPr>
            <w:tcW w:w="8783" w:type="dxa"/>
          </w:tcPr>
          <w:p w14:paraId="09333CBD"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Развитое речевое дыхание: способность протяжно произносить не только гласные звуки, но и некоторые согласные (сонорные, шипящие, свистящие).</w:t>
            </w:r>
          </w:p>
        </w:tc>
      </w:tr>
      <w:tr w:rsidR="00981755" w:rsidRPr="00981755" w14:paraId="7BA06A3A" w14:textId="77777777" w:rsidTr="00B13AFA">
        <w:tc>
          <w:tcPr>
            <w:tcW w:w="562" w:type="dxa"/>
          </w:tcPr>
          <w:p w14:paraId="6029DCF9"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7</w:t>
            </w:r>
          </w:p>
        </w:tc>
        <w:tc>
          <w:tcPr>
            <w:tcW w:w="8783" w:type="dxa"/>
          </w:tcPr>
          <w:p w14:paraId="410F1B8B"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Умение сравнивать речь сверстников и свою с речью взрослых, обнаруживать несоответствия: неправильное произношение звуков, слов, неточное употребление ударений в словах.</w:t>
            </w:r>
          </w:p>
        </w:tc>
      </w:tr>
      <w:tr w:rsidR="00981755" w:rsidRPr="00981755" w14:paraId="3C65F95B" w14:textId="77777777" w:rsidTr="00B13AFA">
        <w:tc>
          <w:tcPr>
            <w:tcW w:w="9345" w:type="dxa"/>
            <w:gridSpan w:val="2"/>
          </w:tcPr>
          <w:p w14:paraId="54181EE4" w14:textId="77777777" w:rsidR="00981755" w:rsidRPr="00981755" w:rsidRDefault="00981755" w:rsidP="00981755">
            <w:pPr>
              <w:spacing w:line="360" w:lineRule="auto"/>
              <w:jc w:val="center"/>
              <w:rPr>
                <w:rFonts w:ascii="Times New Roman" w:hAnsi="Times New Roman" w:cs="Times New Roman"/>
                <w:sz w:val="28"/>
              </w:rPr>
            </w:pPr>
            <w:r w:rsidRPr="00981755">
              <w:rPr>
                <w:rFonts w:ascii="Times New Roman" w:hAnsi="Times New Roman" w:cs="Times New Roman"/>
                <w:sz w:val="28"/>
              </w:rPr>
              <w:t>Грамматический строй речи</w:t>
            </w:r>
          </w:p>
        </w:tc>
      </w:tr>
      <w:tr w:rsidR="00981755" w:rsidRPr="00981755" w14:paraId="18DED0AF" w14:textId="77777777" w:rsidTr="00B13AFA">
        <w:tc>
          <w:tcPr>
            <w:tcW w:w="562" w:type="dxa"/>
          </w:tcPr>
          <w:p w14:paraId="2F1BDA72"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1</w:t>
            </w:r>
          </w:p>
        </w:tc>
        <w:tc>
          <w:tcPr>
            <w:tcW w:w="8783" w:type="dxa"/>
          </w:tcPr>
          <w:p w14:paraId="5A981EB4"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Речь детей насыщается словами, обозначающими все части речи. Развито словотворчество, словоизменение и словообразование, умение создавать неологизмы.</w:t>
            </w:r>
          </w:p>
        </w:tc>
      </w:tr>
      <w:tr w:rsidR="00981755" w:rsidRPr="00981755" w14:paraId="4B2C0138" w14:textId="77777777" w:rsidTr="00B13AFA">
        <w:tc>
          <w:tcPr>
            <w:tcW w:w="562" w:type="dxa"/>
          </w:tcPr>
          <w:p w14:paraId="36F895A1"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2</w:t>
            </w:r>
          </w:p>
        </w:tc>
        <w:tc>
          <w:tcPr>
            <w:tcW w:w="8783" w:type="dxa"/>
          </w:tcPr>
          <w:p w14:paraId="799102F9"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Появление способности произвольного использования грамматических средств и анализа грамматических фактов.</w:t>
            </w:r>
          </w:p>
        </w:tc>
      </w:tr>
      <w:tr w:rsidR="00981755" w:rsidRPr="00981755" w14:paraId="3A5F693E" w14:textId="77777777" w:rsidTr="00B13AFA">
        <w:tc>
          <w:tcPr>
            <w:tcW w:w="562" w:type="dxa"/>
          </w:tcPr>
          <w:p w14:paraId="7237976F"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3</w:t>
            </w:r>
          </w:p>
        </w:tc>
        <w:tc>
          <w:tcPr>
            <w:tcW w:w="8783" w:type="dxa"/>
          </w:tcPr>
          <w:p w14:paraId="59B97236"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 xml:space="preserve">Овладение синтаксической стороной речи. </w:t>
            </w:r>
          </w:p>
        </w:tc>
      </w:tr>
      <w:tr w:rsidR="00981755" w:rsidRPr="00981755" w14:paraId="35C61245" w14:textId="77777777" w:rsidTr="00B13AFA">
        <w:tc>
          <w:tcPr>
            <w:tcW w:w="562" w:type="dxa"/>
          </w:tcPr>
          <w:p w14:paraId="79555160"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4</w:t>
            </w:r>
          </w:p>
        </w:tc>
        <w:tc>
          <w:tcPr>
            <w:tcW w:w="8783" w:type="dxa"/>
          </w:tcPr>
          <w:p w14:paraId="591FD89E"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Способность самостоятельно образовывать слова, подбирая нужный суффикс.</w:t>
            </w:r>
          </w:p>
        </w:tc>
      </w:tr>
      <w:tr w:rsidR="00981755" w:rsidRPr="00981755" w14:paraId="1371734C" w14:textId="77777777" w:rsidTr="00B13AFA">
        <w:tc>
          <w:tcPr>
            <w:tcW w:w="562" w:type="dxa"/>
          </w:tcPr>
          <w:p w14:paraId="0AB7B7FD"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5</w:t>
            </w:r>
          </w:p>
        </w:tc>
        <w:tc>
          <w:tcPr>
            <w:tcW w:w="8783" w:type="dxa"/>
          </w:tcPr>
          <w:p w14:paraId="451A0CFF"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Появление критического отношения к грамматическим ошибкам, умение контролировать свою речь.</w:t>
            </w:r>
          </w:p>
        </w:tc>
      </w:tr>
      <w:tr w:rsidR="00981755" w:rsidRPr="00981755" w14:paraId="20D22C70" w14:textId="77777777" w:rsidTr="00B13AFA">
        <w:tc>
          <w:tcPr>
            <w:tcW w:w="562" w:type="dxa"/>
          </w:tcPr>
          <w:p w14:paraId="0260EA3A"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lastRenderedPageBreak/>
              <w:t>6</w:t>
            </w:r>
          </w:p>
        </w:tc>
        <w:tc>
          <w:tcPr>
            <w:tcW w:w="8783" w:type="dxa"/>
          </w:tcPr>
          <w:p w14:paraId="5B066EB6"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Развитие умения использовать простые распространенные предложения, сложносочиненные и сложноподчиненные предложения.</w:t>
            </w:r>
          </w:p>
        </w:tc>
      </w:tr>
      <w:tr w:rsidR="00981755" w:rsidRPr="00981755" w14:paraId="1DBF3ABC" w14:textId="77777777" w:rsidTr="00B13AFA">
        <w:tc>
          <w:tcPr>
            <w:tcW w:w="9345" w:type="dxa"/>
            <w:gridSpan w:val="2"/>
          </w:tcPr>
          <w:p w14:paraId="39FF99E2" w14:textId="77777777" w:rsidR="00981755" w:rsidRPr="00981755" w:rsidRDefault="00981755" w:rsidP="00981755">
            <w:pPr>
              <w:spacing w:line="360" w:lineRule="auto"/>
              <w:jc w:val="center"/>
              <w:rPr>
                <w:rFonts w:ascii="Times New Roman" w:hAnsi="Times New Roman" w:cs="Times New Roman"/>
                <w:sz w:val="28"/>
              </w:rPr>
            </w:pPr>
            <w:r w:rsidRPr="00981755">
              <w:rPr>
                <w:rFonts w:ascii="Times New Roman" w:hAnsi="Times New Roman" w:cs="Times New Roman"/>
                <w:sz w:val="28"/>
              </w:rPr>
              <w:t>Лексическая сторона речи</w:t>
            </w:r>
          </w:p>
        </w:tc>
      </w:tr>
      <w:tr w:rsidR="00981755" w:rsidRPr="00981755" w14:paraId="7438E308" w14:textId="77777777" w:rsidTr="00B13AFA">
        <w:tc>
          <w:tcPr>
            <w:tcW w:w="562" w:type="dxa"/>
          </w:tcPr>
          <w:p w14:paraId="4C3D0AA6"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1</w:t>
            </w:r>
          </w:p>
        </w:tc>
        <w:tc>
          <w:tcPr>
            <w:tcW w:w="8783" w:type="dxa"/>
          </w:tcPr>
          <w:p w14:paraId="5CCE5FAA"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Использование приемов сравнения и сопоставления сходных и различных предметов (по форме, цвету, величине), умение свободно пользоваться обобщающими словами, группировать предметы в категории по родовому признаку.</w:t>
            </w:r>
          </w:p>
        </w:tc>
      </w:tr>
      <w:tr w:rsidR="00981755" w:rsidRPr="00981755" w14:paraId="3287F640" w14:textId="77777777" w:rsidTr="00B13AFA">
        <w:tc>
          <w:tcPr>
            <w:tcW w:w="562" w:type="dxa"/>
          </w:tcPr>
          <w:p w14:paraId="456AA7C9"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2</w:t>
            </w:r>
          </w:p>
        </w:tc>
        <w:tc>
          <w:tcPr>
            <w:tcW w:w="8783" w:type="dxa"/>
          </w:tcPr>
          <w:p w14:paraId="27B3A9DB"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Развивается смысловая сторона речи: появляются обобщающие слова, синонимы, антонимы, оттенки значений слов, происходит выбор точных, подходящих выражений, употребление слов в разных значениях, использование прилагательных, антонимов.</w:t>
            </w:r>
          </w:p>
        </w:tc>
      </w:tr>
      <w:tr w:rsidR="00981755" w:rsidRPr="00981755" w14:paraId="5AE05F1E" w14:textId="77777777" w:rsidTr="00B13AFA">
        <w:tc>
          <w:tcPr>
            <w:tcW w:w="9345" w:type="dxa"/>
            <w:gridSpan w:val="2"/>
          </w:tcPr>
          <w:p w14:paraId="24FEB7DD" w14:textId="77777777" w:rsidR="00981755" w:rsidRPr="00981755" w:rsidRDefault="00981755" w:rsidP="00981755">
            <w:pPr>
              <w:spacing w:line="360" w:lineRule="auto"/>
              <w:jc w:val="center"/>
              <w:rPr>
                <w:rFonts w:ascii="Times New Roman" w:hAnsi="Times New Roman" w:cs="Times New Roman"/>
                <w:sz w:val="28"/>
              </w:rPr>
            </w:pPr>
            <w:r w:rsidRPr="00981755">
              <w:rPr>
                <w:rFonts w:ascii="Times New Roman" w:hAnsi="Times New Roman" w:cs="Times New Roman"/>
                <w:sz w:val="28"/>
              </w:rPr>
              <w:t>Связная речь</w:t>
            </w:r>
          </w:p>
        </w:tc>
      </w:tr>
      <w:tr w:rsidR="00981755" w:rsidRPr="00981755" w14:paraId="6948D516" w14:textId="77777777" w:rsidTr="00B13AFA">
        <w:tc>
          <w:tcPr>
            <w:tcW w:w="562" w:type="dxa"/>
          </w:tcPr>
          <w:p w14:paraId="6CADE6D3"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1</w:t>
            </w:r>
          </w:p>
        </w:tc>
        <w:tc>
          <w:tcPr>
            <w:tcW w:w="8783" w:type="dxa"/>
          </w:tcPr>
          <w:p w14:paraId="667D2031"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Способность хорошо понимать прочитанное, отвечать на вопросы по содержанию, способность пересказать сказку, короткие рассказы.</w:t>
            </w:r>
          </w:p>
        </w:tc>
      </w:tr>
      <w:tr w:rsidR="00981755" w:rsidRPr="00981755" w14:paraId="5A43DD21" w14:textId="77777777" w:rsidTr="00B13AFA">
        <w:tc>
          <w:tcPr>
            <w:tcW w:w="562" w:type="dxa"/>
          </w:tcPr>
          <w:p w14:paraId="2A238C4D"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2</w:t>
            </w:r>
          </w:p>
        </w:tc>
        <w:tc>
          <w:tcPr>
            <w:tcW w:w="8783" w:type="dxa"/>
          </w:tcPr>
          <w:p w14:paraId="30CA419C"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Способность выстроить рассказ по серии картин, изложив завязку, кульминацию и развязку, самостоятельно составление рассказа.</w:t>
            </w:r>
          </w:p>
        </w:tc>
      </w:tr>
      <w:tr w:rsidR="00981755" w:rsidRPr="00981755" w14:paraId="5633485D" w14:textId="77777777" w:rsidTr="00B13AFA">
        <w:tc>
          <w:tcPr>
            <w:tcW w:w="562" w:type="dxa"/>
          </w:tcPr>
          <w:p w14:paraId="7887248F"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3</w:t>
            </w:r>
          </w:p>
        </w:tc>
        <w:tc>
          <w:tcPr>
            <w:tcW w:w="8783" w:type="dxa"/>
          </w:tcPr>
          <w:p w14:paraId="73927F87"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Способность не только увидеть в картине главное и существенное, но и частности, детали, передать тон, пейзаж, состояние погоды и т.п.</w:t>
            </w:r>
          </w:p>
        </w:tc>
      </w:tr>
      <w:tr w:rsidR="00981755" w:rsidRPr="00981755" w14:paraId="73F73983" w14:textId="77777777" w:rsidTr="00B13AFA">
        <w:tc>
          <w:tcPr>
            <w:tcW w:w="562" w:type="dxa"/>
          </w:tcPr>
          <w:p w14:paraId="086C0E66"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4</w:t>
            </w:r>
          </w:p>
        </w:tc>
        <w:tc>
          <w:tcPr>
            <w:tcW w:w="8783" w:type="dxa"/>
          </w:tcPr>
          <w:p w14:paraId="34712723"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Умение дать описание игрушки, составить сюжетный рассказ об одной или нескольких игрушках, показать рассказ - инсценировку по набору игрушек.</w:t>
            </w:r>
          </w:p>
        </w:tc>
      </w:tr>
      <w:tr w:rsidR="00981755" w:rsidRPr="00981755" w14:paraId="62E08247" w14:textId="77777777" w:rsidTr="00B13AFA">
        <w:tc>
          <w:tcPr>
            <w:tcW w:w="562" w:type="dxa"/>
          </w:tcPr>
          <w:p w14:paraId="6E664196"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5</w:t>
            </w:r>
          </w:p>
        </w:tc>
        <w:tc>
          <w:tcPr>
            <w:tcW w:w="8783" w:type="dxa"/>
          </w:tcPr>
          <w:p w14:paraId="63EF0004"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Использование краткой или развернутой формой высказывания в диалогической речи.</w:t>
            </w:r>
          </w:p>
        </w:tc>
      </w:tr>
      <w:tr w:rsidR="00981755" w:rsidRPr="00981755" w14:paraId="3D11BC9E" w14:textId="77777777" w:rsidTr="00B13AFA">
        <w:tc>
          <w:tcPr>
            <w:tcW w:w="562" w:type="dxa"/>
          </w:tcPr>
          <w:p w14:paraId="59F2BC0D" w14:textId="77777777" w:rsidR="00981755" w:rsidRPr="00981755" w:rsidRDefault="00981755" w:rsidP="00981755">
            <w:pPr>
              <w:spacing w:line="360" w:lineRule="auto"/>
              <w:jc w:val="both"/>
              <w:rPr>
                <w:rFonts w:ascii="Times New Roman" w:hAnsi="Times New Roman" w:cs="Times New Roman"/>
                <w:sz w:val="28"/>
              </w:rPr>
            </w:pPr>
            <w:r w:rsidRPr="00981755">
              <w:rPr>
                <w:rFonts w:ascii="Times New Roman" w:hAnsi="Times New Roman" w:cs="Times New Roman"/>
                <w:sz w:val="28"/>
              </w:rPr>
              <w:t>6</w:t>
            </w:r>
          </w:p>
        </w:tc>
        <w:tc>
          <w:tcPr>
            <w:tcW w:w="8783" w:type="dxa"/>
          </w:tcPr>
          <w:p w14:paraId="50252BE4" w14:textId="77777777" w:rsidR="00981755" w:rsidRPr="00981755" w:rsidRDefault="00981755" w:rsidP="00981755">
            <w:pPr>
              <w:spacing w:line="360" w:lineRule="auto"/>
              <w:jc w:val="both"/>
              <w:rPr>
                <w:rFonts w:ascii="Times New Roman" w:hAnsi="Times New Roman" w:cs="Times New Roman"/>
                <w:sz w:val="28"/>
                <w:lang w:val="ru-RU"/>
              </w:rPr>
            </w:pPr>
            <w:r w:rsidRPr="00981755">
              <w:rPr>
                <w:rFonts w:ascii="Times New Roman" w:hAnsi="Times New Roman" w:cs="Times New Roman"/>
                <w:sz w:val="28"/>
                <w:lang w:val="ru-RU"/>
              </w:rPr>
              <w:t>Активное освоение разных типов текстов (описание, повествование, рассуждение).</w:t>
            </w:r>
          </w:p>
        </w:tc>
      </w:tr>
    </w:tbl>
    <w:p w14:paraId="6C7DDDBA" w14:textId="77777777" w:rsidR="00981755" w:rsidRPr="00981755" w:rsidRDefault="00981755" w:rsidP="00981755">
      <w:pPr>
        <w:spacing w:line="360" w:lineRule="auto"/>
        <w:ind w:firstLine="709"/>
        <w:jc w:val="both"/>
        <w:rPr>
          <w:rFonts w:ascii="Times New Roman" w:eastAsia="Times New Roman" w:hAnsi="Times New Roman" w:cs="Times New Roman"/>
          <w:kern w:val="0"/>
          <w:sz w:val="28"/>
          <w:lang w:eastAsia="en-US"/>
          <w14:ligatures w14:val="none"/>
        </w:rPr>
      </w:pPr>
      <w:r w:rsidRPr="00981755">
        <w:rPr>
          <w:rFonts w:ascii="Times New Roman" w:eastAsia="Times New Roman" w:hAnsi="Times New Roman" w:cs="Times New Roman"/>
          <w:kern w:val="0"/>
          <w:sz w:val="28"/>
          <w14:ligatures w14:val="none"/>
        </w:rPr>
        <w:t xml:space="preserve">Таким образом, мы выяснили особенности речевого развития детей старшего дошкольного возраста. </w:t>
      </w:r>
      <w:r w:rsidRPr="00981755">
        <w:rPr>
          <w:rFonts w:ascii="Times New Roman" w:eastAsia="Times New Roman" w:hAnsi="Times New Roman" w:cs="Times New Roman"/>
          <w:kern w:val="0"/>
          <w:sz w:val="28"/>
          <w:lang w:eastAsia="en-US"/>
          <w14:ligatures w14:val="none"/>
        </w:rPr>
        <w:t xml:space="preserve">Старшие дошкольники способны активно принимать участие в беседе, в достаточной степени полно и четко давать ответы на вопросы, дополнять и поправлять ответы других, подавать уместные реплики, формулировать вопросы. Ход диалога детей старшего дошкольного </w:t>
      </w:r>
      <w:r w:rsidRPr="00981755">
        <w:rPr>
          <w:rFonts w:ascii="Times New Roman" w:eastAsia="Times New Roman" w:hAnsi="Times New Roman" w:cs="Times New Roman"/>
          <w:kern w:val="0"/>
          <w:sz w:val="28"/>
          <w:lang w:eastAsia="en-US"/>
          <w14:ligatures w14:val="none"/>
        </w:rPr>
        <w:lastRenderedPageBreak/>
        <w:t>возраста находится в прямой зависимости от трудности задач, которые реализуются в их совместной деятельности. Монологическая речь старших дошкольников также достигает совершенства: дети овладевают различными типами связных высказываний (описание, повествование, отчасти рассуждение) с опорой на наглядный материал и без опоры. Усложняется синтаксическая структура рассказов детей, растет количество сложносочиненных и сложноподчиненных предложений.</w:t>
      </w:r>
    </w:p>
    <w:p w14:paraId="33B00ABA" w14:textId="77777777" w:rsidR="00981755" w:rsidRPr="00981755" w:rsidRDefault="00981755" w:rsidP="00981755">
      <w:pPr>
        <w:spacing w:line="360" w:lineRule="auto"/>
        <w:ind w:firstLine="709"/>
        <w:jc w:val="both"/>
        <w:rPr>
          <w:rFonts w:ascii="Times New Roman" w:eastAsia="Times New Roman" w:hAnsi="Times New Roman" w:cs="Times New Roman"/>
          <w:kern w:val="0"/>
          <w:sz w:val="28"/>
          <w:lang w:eastAsia="en-US"/>
          <w14:ligatures w14:val="none"/>
        </w:rPr>
      </w:pPr>
    </w:p>
    <w:p w14:paraId="4F675BC5" w14:textId="77777777" w:rsidR="00981755" w:rsidRDefault="00981755"/>
    <w:sectPr w:rsidR="00981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55"/>
    <w:rsid w:val="008D430D"/>
    <w:rsid w:val="00981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352C22D"/>
  <w15:chartTrackingRefBased/>
  <w15:docId w15:val="{D8AE50D8-C349-C749-863C-465D2B28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1755"/>
    <w:rPr>
      <w:rFonts w:eastAsiaTheme="minorHAnsi"/>
      <w:kern w:val="0"/>
      <w:sz w:val="20"/>
      <w:lang w:val="en-US" w:eastAsia="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elmirka2000list.ru@yandex.ru</dc:creator>
  <cp:keywords/>
  <dc:description/>
  <cp:lastModifiedBy>elmirka2000list.ru@yandex.ru</cp:lastModifiedBy>
  <cp:revision>2</cp:revision>
  <dcterms:created xsi:type="dcterms:W3CDTF">2024-04-04T19:15:00Z</dcterms:created>
  <dcterms:modified xsi:type="dcterms:W3CDTF">2024-04-04T19:15:00Z</dcterms:modified>
</cp:coreProperties>
</file>